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049" w14:textId="77777777" w:rsidR="00C57A1A" w:rsidRPr="00632B9B" w:rsidRDefault="0093304E" w:rsidP="0013201A">
      <w:pPr>
        <w:jc w:val="center"/>
        <w:rPr>
          <w:b/>
        </w:rPr>
      </w:pPr>
      <w:r w:rsidRPr="00632B9B">
        <w:rPr>
          <w:b/>
        </w:rPr>
        <w:t>Obavijest uz n</w:t>
      </w:r>
      <w:r w:rsidR="00EB4FFF" w:rsidRPr="00632B9B">
        <w:rPr>
          <w:b/>
        </w:rPr>
        <w:t>atječaj</w:t>
      </w:r>
      <w:r w:rsidR="007072B4" w:rsidRPr="00632B9B">
        <w:rPr>
          <w:b/>
        </w:rPr>
        <w:t xml:space="preserve"> za prijam u službu </w:t>
      </w:r>
      <w:r w:rsidR="00C56B7A" w:rsidRPr="00632B9B">
        <w:rPr>
          <w:b/>
        </w:rPr>
        <w:t xml:space="preserve">u Grad Sinj, </w:t>
      </w:r>
      <w:r w:rsidR="007072B4" w:rsidRPr="00632B9B">
        <w:rPr>
          <w:b/>
        </w:rPr>
        <w:t xml:space="preserve"> </w:t>
      </w:r>
      <w:r w:rsidR="00C57A1A" w:rsidRPr="00632B9B">
        <w:rPr>
          <w:b/>
        </w:rPr>
        <w:t xml:space="preserve">s opisom poslova radnog mjesta, </w:t>
      </w:r>
    </w:p>
    <w:p w14:paraId="612FFA79" w14:textId="77777777" w:rsidR="00566A26" w:rsidRPr="00632B9B" w:rsidRDefault="00C57A1A" w:rsidP="0013201A">
      <w:pPr>
        <w:jc w:val="center"/>
        <w:rPr>
          <w:b/>
        </w:rPr>
      </w:pPr>
      <w:r w:rsidRPr="00632B9B">
        <w:rPr>
          <w:b/>
        </w:rPr>
        <w:t xml:space="preserve">podacima o plaći i </w:t>
      </w:r>
      <w:r w:rsidR="00C56B7A" w:rsidRPr="00632B9B">
        <w:rPr>
          <w:b/>
        </w:rPr>
        <w:t xml:space="preserve">pravnim </w:t>
      </w:r>
      <w:r w:rsidRPr="00632B9B">
        <w:rPr>
          <w:b/>
        </w:rPr>
        <w:t xml:space="preserve">izvorima za </w:t>
      </w:r>
      <w:r w:rsidR="00C56B7A" w:rsidRPr="00632B9B">
        <w:rPr>
          <w:b/>
        </w:rPr>
        <w:t xml:space="preserve">pisano </w:t>
      </w:r>
      <w:r w:rsidRPr="00632B9B">
        <w:rPr>
          <w:b/>
        </w:rPr>
        <w:t>testiranje</w:t>
      </w:r>
    </w:p>
    <w:p w14:paraId="08A8D884" w14:textId="77777777" w:rsidR="00B10D89" w:rsidRPr="00632B9B" w:rsidRDefault="00B10D89" w:rsidP="00B10D89"/>
    <w:p w14:paraId="5086EA49" w14:textId="77777777" w:rsidR="007B4A26" w:rsidRPr="00632B9B" w:rsidRDefault="00EB4FFF" w:rsidP="007D64DE">
      <w:pPr>
        <w:jc w:val="both"/>
      </w:pPr>
      <w:r w:rsidRPr="00632B9B">
        <w:t>U Narodnim novinama</w:t>
      </w:r>
      <w:r w:rsidR="00057EFF" w:rsidRPr="00632B9B">
        <w:t xml:space="preserve"> br.</w:t>
      </w:r>
      <w:r w:rsidR="00211A1C">
        <w:t>44.,</w:t>
      </w:r>
      <w:r w:rsidRPr="00632B9B">
        <w:t xml:space="preserve"> dana</w:t>
      </w:r>
      <w:r w:rsidR="00856EBA">
        <w:t xml:space="preserve"> </w:t>
      </w:r>
      <w:r w:rsidR="00211A1C">
        <w:t>08.travnja 2022.</w:t>
      </w:r>
      <w:r w:rsidRPr="00632B9B">
        <w:t xml:space="preserve"> godine </w:t>
      </w:r>
      <w:r w:rsidR="00252CAE" w:rsidRPr="00632B9B">
        <w:t>objavljen je</w:t>
      </w:r>
      <w:r w:rsidR="007D64DE" w:rsidRPr="00632B9B">
        <w:t xml:space="preserve"> </w:t>
      </w:r>
      <w:r w:rsidR="007B4A26" w:rsidRPr="00632B9B">
        <w:t>:</w:t>
      </w:r>
    </w:p>
    <w:p w14:paraId="62D6E469" w14:textId="77777777" w:rsidR="007B4A26" w:rsidRPr="00632B9B" w:rsidRDefault="007B4A26" w:rsidP="007D64DE">
      <w:pPr>
        <w:jc w:val="both"/>
      </w:pPr>
    </w:p>
    <w:p w14:paraId="69056D94" w14:textId="77777777" w:rsidR="000A20B0" w:rsidRPr="00632B9B" w:rsidRDefault="00252CAE" w:rsidP="007B4A26">
      <w:pPr>
        <w:pStyle w:val="Odlomakpopisa"/>
        <w:numPr>
          <w:ilvl w:val="0"/>
          <w:numId w:val="12"/>
        </w:numPr>
        <w:jc w:val="both"/>
      </w:pPr>
      <w:r w:rsidRPr="00632B9B">
        <w:t xml:space="preserve">Natječaj za prijam u službu u Grad Sinj, </w:t>
      </w:r>
      <w:r w:rsidR="006253B7">
        <w:t>U</w:t>
      </w:r>
      <w:r w:rsidR="00982293">
        <w:t>pravni odjel za komunalni sustav</w:t>
      </w:r>
      <w:r w:rsidR="00BB1C10" w:rsidRPr="00632B9B">
        <w:t xml:space="preserve">, </w:t>
      </w:r>
      <w:r w:rsidR="00B163F4" w:rsidRPr="00632B9B">
        <w:t>na radno mjesto</w:t>
      </w:r>
      <w:r w:rsidR="00A937B1" w:rsidRPr="00632B9B">
        <w:t>:</w:t>
      </w:r>
      <w:r w:rsidR="00B163F4" w:rsidRPr="00632B9B">
        <w:t xml:space="preserve"> </w:t>
      </w:r>
      <w:r w:rsidR="00982293">
        <w:t>Upravni referent-komunalno-prometni redar</w:t>
      </w:r>
      <w:r w:rsidR="006253B7">
        <w:t xml:space="preserve"> </w:t>
      </w:r>
      <w:r w:rsidR="00BB1C10" w:rsidRPr="00632B9B">
        <w:t xml:space="preserve"> </w:t>
      </w:r>
      <w:r w:rsidR="000A20B0" w:rsidRPr="00632B9B">
        <w:t>(</w:t>
      </w:r>
      <w:r w:rsidR="00982293">
        <w:t>2</w:t>
      </w:r>
      <w:r w:rsidR="000A20B0" w:rsidRPr="00632B9B">
        <w:t xml:space="preserve"> izvršitelj</w:t>
      </w:r>
      <w:r w:rsidR="00982293">
        <w:t>a</w:t>
      </w:r>
      <w:r w:rsidR="000A20B0" w:rsidRPr="00632B9B">
        <w:t>, m/ž),  na neodređeno vrijeme, uz probni rad od tri (3) mjeseca.</w:t>
      </w:r>
    </w:p>
    <w:p w14:paraId="1049B404" w14:textId="77777777" w:rsidR="007B4A26" w:rsidRPr="00632B9B" w:rsidRDefault="007B4A26" w:rsidP="007B4A26">
      <w:pPr>
        <w:pStyle w:val="Odlomakpopisa"/>
        <w:jc w:val="both"/>
      </w:pPr>
    </w:p>
    <w:p w14:paraId="768BAA7B" w14:textId="77777777" w:rsidR="007B4A26" w:rsidRPr="00632B9B" w:rsidRDefault="006253B7" w:rsidP="007B4A26">
      <w:pPr>
        <w:jc w:val="both"/>
      </w:pPr>
      <w:r>
        <w:t xml:space="preserve"> </w:t>
      </w:r>
      <w:r w:rsidR="007B4A26" w:rsidRPr="00632B9B">
        <w:t>Posljednji dan za predaju prijava na natječaj pošti (preporučenom poštanskom pošiljkom) ili izravno u Pisarnicu Grada je</w:t>
      </w:r>
      <w:r w:rsidR="00211A1C">
        <w:t xml:space="preserve"> 19.travnja 2022.godine (utorak).</w:t>
      </w:r>
    </w:p>
    <w:p w14:paraId="67183741" w14:textId="77777777" w:rsidR="007B4A26" w:rsidRPr="00632B9B" w:rsidRDefault="007B4A26" w:rsidP="007B4A26">
      <w:pPr>
        <w:ind w:left="360"/>
      </w:pPr>
    </w:p>
    <w:p w14:paraId="270C9B25" w14:textId="77777777" w:rsidR="00F20C3B" w:rsidRPr="00D37653" w:rsidRDefault="007072B4" w:rsidP="00F20C3B">
      <w:pPr>
        <w:pStyle w:val="Odlomakpopisa"/>
        <w:numPr>
          <w:ilvl w:val="0"/>
          <w:numId w:val="4"/>
        </w:numPr>
        <w:rPr>
          <w:b/>
          <w:u w:val="single"/>
        </w:rPr>
      </w:pPr>
      <w:r w:rsidRPr="00D37653">
        <w:rPr>
          <w:b/>
          <w:u w:val="single"/>
        </w:rPr>
        <w:t>Opis poslova radnog mjesta:</w:t>
      </w:r>
      <w:r w:rsidR="00FC7953" w:rsidRPr="00D37653">
        <w:rPr>
          <w:b/>
          <w:u w:val="single"/>
        </w:rPr>
        <w:t xml:space="preserve"> </w:t>
      </w:r>
    </w:p>
    <w:p w14:paraId="29A8AED0" w14:textId="77777777" w:rsidR="00F20C3B" w:rsidRPr="00632B9B" w:rsidRDefault="00F20C3B" w:rsidP="00F20C3B"/>
    <w:p w14:paraId="47472945" w14:textId="77777777" w:rsidR="005A3554" w:rsidRDefault="005A3554" w:rsidP="003B7678">
      <w:pPr>
        <w:jc w:val="both"/>
      </w:pPr>
      <w:r>
        <w:t xml:space="preserve">  Upravni referent-komunalno-prometni redar</w:t>
      </w:r>
    </w:p>
    <w:p w14:paraId="10070F64" w14:textId="77777777" w:rsidR="005A3554" w:rsidRDefault="006253B7" w:rsidP="003B7678">
      <w:pPr>
        <w:jc w:val="both"/>
      </w:pPr>
      <w:r>
        <w:t xml:space="preserve"> </w:t>
      </w:r>
      <w:r w:rsidR="005A3554">
        <w:t>Obavlja nadzor nad provedbom odluka koje se tiču odvijanja prometa i regulacije parkiranja na po</w:t>
      </w:r>
      <w:r w:rsidR="006064AF">
        <w:t>d</w:t>
      </w:r>
      <w:r w:rsidR="005A3554">
        <w:t xml:space="preserve">ručju </w:t>
      </w:r>
      <w:r w:rsidR="006064AF">
        <w:t>G</w:t>
      </w:r>
      <w:r w:rsidR="005A3554">
        <w:t>rada,izriče kazne za aktivnosti koje predstavljaju kršenj</w:t>
      </w:r>
      <w:r w:rsidR="006064AF">
        <w:t>e</w:t>
      </w:r>
      <w:r w:rsidR="005A3554">
        <w:t xml:space="preserve"> prometnih pravila,brine o nesmetanom odvijanju prometa i regulaciji parkinga na po</w:t>
      </w:r>
      <w:r w:rsidR="006064AF">
        <w:t>d</w:t>
      </w:r>
      <w:r w:rsidR="005A3554">
        <w:t>ručju Grada u suradnji s drugim nadležnim tijelima i trgovačkim društvima koja u svom djelokrugu obavljaju poslove naplate parkiranja,obavlja po</w:t>
      </w:r>
      <w:r w:rsidR="006064AF">
        <w:t>s</w:t>
      </w:r>
      <w:r w:rsidR="005A3554">
        <w:t>love nadzora nad proved</w:t>
      </w:r>
      <w:r w:rsidR="00A43F80">
        <w:t>bom</w:t>
      </w:r>
      <w:r w:rsidR="005A3554">
        <w:t xml:space="preserve"> komunalnog reda sukaldno zakonu i drugim propisima,obavlja manje slo</w:t>
      </w:r>
      <w:r w:rsidR="00A43F80">
        <w:t>ž</w:t>
      </w:r>
      <w:r w:rsidR="005A3554">
        <w:t>ene radnj</w:t>
      </w:r>
      <w:r w:rsidR="00A43F80">
        <w:t>e</w:t>
      </w:r>
      <w:r w:rsidR="005A3554">
        <w:t xml:space="preserve"> u upravnom po</w:t>
      </w:r>
      <w:r w:rsidR="00A43F80">
        <w:t>s</w:t>
      </w:r>
      <w:r w:rsidR="005A3554">
        <w:t>tupku,izdaje obvezne prekršajne naloge,nalaže uklanjanje predmeta,objekata ili uređaja koji su postavljeni bez odobrenja nadležnh tijela Grada,zabranjuje uporabu neispravnog komunalnog objekta ili uređaja dok se ne uklone uočeni ned</w:t>
      </w:r>
      <w:r w:rsidR="00A43F80">
        <w:t>ostaci</w:t>
      </w:r>
      <w:r w:rsidR="005A3554">
        <w:t xml:space="preserve"> te sastavlja zapisnike o istom te </w:t>
      </w:r>
      <w:r w:rsidR="00A43F80">
        <w:t>i</w:t>
      </w:r>
      <w:r w:rsidR="005A3554">
        <w:t>zriče kazne za aktivnosti koje predstavl</w:t>
      </w:r>
      <w:r w:rsidR="00A43F80">
        <w:t>jaju</w:t>
      </w:r>
      <w:r w:rsidR="005A3554">
        <w:t xml:space="preserve"> kršenje prometnih pravila,izrađuj</w:t>
      </w:r>
      <w:r w:rsidR="00A43F80">
        <w:t>e</w:t>
      </w:r>
      <w:r w:rsidR="005A3554">
        <w:t xml:space="preserve"> akte iz djelokruga prometa i prati propise iz </w:t>
      </w:r>
      <w:r w:rsidR="00A43F80">
        <w:t>djelokruga prometa,pokreće prek</w:t>
      </w:r>
      <w:r w:rsidR="005A3554">
        <w:t>ršajni po</w:t>
      </w:r>
      <w:r w:rsidR="00A43F80">
        <w:t>s</w:t>
      </w:r>
      <w:r w:rsidR="005A3554">
        <w:t>tupak,izriče i naplaćuje novčane kazne te druge kazne za koje je ovlašten,poduzima mjere i kazne za koje j</w:t>
      </w:r>
      <w:r w:rsidR="00A43F80">
        <w:t>e</w:t>
      </w:r>
      <w:r w:rsidR="005A3554">
        <w:t xml:space="preserve"> ovlašten,pr</w:t>
      </w:r>
      <w:r w:rsidR="00A43F80">
        <w:t xml:space="preserve">ovodi </w:t>
      </w:r>
      <w:r w:rsidR="005A3554">
        <w:t>n</w:t>
      </w:r>
      <w:r w:rsidR="00A43F80">
        <w:t>a</w:t>
      </w:r>
      <w:r w:rsidR="005A3554">
        <w:t>dzor nad održavanjem otvorenih kanala,divljih deponija otpada te sastavlja zapisnike o istom,obavlja manje slo</w:t>
      </w:r>
      <w:r w:rsidR="00A43F80">
        <w:t>ž</w:t>
      </w:r>
      <w:r w:rsidR="005A3554">
        <w:t>ene radnje u upravnom po</w:t>
      </w:r>
      <w:r w:rsidR="00A43F80">
        <w:t>s</w:t>
      </w:r>
      <w:r w:rsidR="005A3554">
        <w:t>tupku iz nadležnosti komunalnog redarstva propi</w:t>
      </w:r>
      <w:r w:rsidR="00A43F80">
        <w:t>s</w:t>
      </w:r>
      <w:r w:rsidR="005A3554">
        <w:t>ane zakonskim</w:t>
      </w:r>
      <w:r w:rsidR="00A43F80">
        <w:t xml:space="preserve"> i podzakons</w:t>
      </w:r>
      <w:r w:rsidR="005A3554">
        <w:t>kim propisima iz područja građevinarstva,</w:t>
      </w:r>
      <w:r w:rsidR="00A43F80">
        <w:t xml:space="preserve"> </w:t>
      </w:r>
      <w:r w:rsidR="005A3554">
        <w:t>održivog gosp</w:t>
      </w:r>
      <w:r w:rsidR="00A43F80">
        <w:t>o</w:t>
      </w:r>
      <w:r w:rsidR="005A3554">
        <w:t>darenja otpadom,autotaksi pri</w:t>
      </w:r>
      <w:r w:rsidR="00A43F80">
        <w:t>jevoza</w:t>
      </w:r>
      <w:r w:rsidR="005A3554">
        <w:t xml:space="preserve"> putnika,područja kojim s</w:t>
      </w:r>
      <w:r w:rsidR="00A43F80">
        <w:t xml:space="preserve">e </w:t>
      </w:r>
      <w:r w:rsidR="005A3554">
        <w:t>uređuju nerazv</w:t>
      </w:r>
      <w:r w:rsidR="00A43F80">
        <w:t>rstane</w:t>
      </w:r>
      <w:r w:rsidR="005A3554">
        <w:t xml:space="preserve"> ceste i p</w:t>
      </w:r>
      <w:r w:rsidR="00A43F80">
        <w:t>odručja kojim</w:t>
      </w:r>
      <w:r w:rsidR="005A3554">
        <w:t xml:space="preserve"> </w:t>
      </w:r>
      <w:r w:rsidR="00A43F80">
        <w:t xml:space="preserve">se </w:t>
      </w:r>
      <w:r w:rsidR="005A3554">
        <w:t>uređu</w:t>
      </w:r>
      <w:r w:rsidR="00A43F80">
        <w:t>j</w:t>
      </w:r>
      <w:r w:rsidR="005A3554">
        <w:t>e držanje kućnih ljubimaca i zaštita od buke,obavlja i druge p</w:t>
      </w:r>
      <w:r w:rsidR="00A43F80">
        <w:t>oslove</w:t>
      </w:r>
      <w:r w:rsidR="005A3554">
        <w:t xml:space="preserve"> po nalogu pročelnika.</w:t>
      </w:r>
    </w:p>
    <w:p w14:paraId="79E62234" w14:textId="77777777" w:rsidR="00A43F80" w:rsidRDefault="00A43F80" w:rsidP="003B7678">
      <w:pPr>
        <w:jc w:val="both"/>
      </w:pPr>
    </w:p>
    <w:p w14:paraId="0CBB0B8C" w14:textId="77777777" w:rsidR="00435DC5" w:rsidRPr="00632B9B" w:rsidRDefault="00435DC5" w:rsidP="00FB1894">
      <w:pPr>
        <w:ind w:left="360"/>
        <w:jc w:val="both"/>
      </w:pPr>
    </w:p>
    <w:p w14:paraId="7EB6A7A3" w14:textId="77777777" w:rsidR="0013201A" w:rsidRPr="00D37653" w:rsidRDefault="0013201A" w:rsidP="00AB72FE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 w:rsidRPr="00D37653">
        <w:rPr>
          <w:b/>
          <w:u w:val="single"/>
        </w:rPr>
        <w:t xml:space="preserve">Podaci o plaći: </w:t>
      </w:r>
    </w:p>
    <w:p w14:paraId="404A17BE" w14:textId="77777777" w:rsidR="00980118" w:rsidRPr="00632B9B" w:rsidRDefault="00980118" w:rsidP="0013201A">
      <w:pPr>
        <w:jc w:val="both"/>
      </w:pPr>
    </w:p>
    <w:p w14:paraId="757DB3DB" w14:textId="77777777" w:rsidR="00BF0D37" w:rsidRPr="00632B9B" w:rsidRDefault="00252CAE" w:rsidP="00BF0D37">
      <w:pPr>
        <w:pStyle w:val="Odlomakpopisa"/>
        <w:numPr>
          <w:ilvl w:val="0"/>
          <w:numId w:val="12"/>
        </w:numPr>
        <w:jc w:val="both"/>
      </w:pPr>
      <w:r w:rsidRPr="00632B9B">
        <w:t xml:space="preserve">Koeficijent složenosti poslova radnog mjesta </w:t>
      </w:r>
      <w:r w:rsidR="005A3554">
        <w:t xml:space="preserve">Upravni referent-komunalno-prometni redar </w:t>
      </w:r>
      <w:r w:rsidRPr="00632B9B">
        <w:t>je</w:t>
      </w:r>
      <w:r w:rsidR="00BF0D37" w:rsidRPr="00632B9B">
        <w:t xml:space="preserve"> </w:t>
      </w:r>
      <w:r w:rsidR="006064AF">
        <w:t>2</w:t>
      </w:r>
      <w:r w:rsidR="00BF0D37" w:rsidRPr="00632B9B">
        <w:t>,</w:t>
      </w:r>
      <w:r w:rsidR="006064AF">
        <w:t>99</w:t>
      </w:r>
      <w:r w:rsidRPr="00632B9B">
        <w:t xml:space="preserve">, uz osnovicu za </w:t>
      </w:r>
      <w:r w:rsidR="007D64DE" w:rsidRPr="00632B9B">
        <w:t>i</w:t>
      </w:r>
      <w:r w:rsidR="00FC7953" w:rsidRPr="00632B9B">
        <w:t xml:space="preserve">zračun </w:t>
      </w:r>
      <w:r w:rsidRPr="00632B9B">
        <w:t>plaće u iznosu od 2.</w:t>
      </w:r>
      <w:r w:rsidR="005A3554">
        <w:t>750</w:t>
      </w:r>
      <w:r w:rsidRPr="00632B9B">
        <w:t xml:space="preserve"> kuna</w:t>
      </w:r>
      <w:r w:rsidR="007D64DE" w:rsidRPr="00632B9B">
        <w:t>.</w:t>
      </w:r>
      <w:r w:rsidR="00F20C3B" w:rsidRPr="00632B9B">
        <w:t xml:space="preserve"> </w:t>
      </w:r>
    </w:p>
    <w:p w14:paraId="7269BE9C" w14:textId="77777777" w:rsidR="00BF0D37" w:rsidRPr="00632B9B" w:rsidRDefault="00BF0D37" w:rsidP="00BF0D37">
      <w:pPr>
        <w:ind w:left="360"/>
        <w:jc w:val="both"/>
      </w:pPr>
    </w:p>
    <w:p w14:paraId="5DC24FCB" w14:textId="77777777" w:rsidR="00B10D89" w:rsidRPr="00632B9B" w:rsidRDefault="006253B7" w:rsidP="00BF0D37">
      <w:pPr>
        <w:jc w:val="both"/>
      </w:pPr>
      <w:r>
        <w:t xml:space="preserve"> </w:t>
      </w:r>
      <w:r w:rsidR="00B10D89" w:rsidRPr="00632B9B">
        <w:t>Plaću službenika čini umnožak koeficijenta složenosti poslova radnog mjesta na koje je službenik raspoređen i osnovice za izračun plaće, uvećan za 0,5% za svaku navršenu godinu</w:t>
      </w:r>
      <w:r w:rsidR="00F20C3B" w:rsidRPr="00632B9B">
        <w:t xml:space="preserve">  </w:t>
      </w:r>
      <w:r w:rsidR="00B10D89" w:rsidRPr="00632B9B">
        <w:t>radnog staža.</w:t>
      </w:r>
    </w:p>
    <w:p w14:paraId="027C18F5" w14:textId="77777777" w:rsidR="00B10D89" w:rsidRPr="00632B9B" w:rsidRDefault="00B10D89" w:rsidP="00B10D89"/>
    <w:p w14:paraId="6DD62C4B" w14:textId="77777777" w:rsidR="00B10D89" w:rsidRPr="00632B9B" w:rsidRDefault="00B10D89" w:rsidP="00B10D89"/>
    <w:p w14:paraId="4C6E296A" w14:textId="77777777" w:rsidR="007072B4" w:rsidRPr="00D37653" w:rsidRDefault="0013201A" w:rsidP="00AB72FE">
      <w:pPr>
        <w:pStyle w:val="Odlomakpopisa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D37653">
        <w:rPr>
          <w:b/>
          <w:color w:val="000000" w:themeColor="text1"/>
          <w:u w:val="single"/>
        </w:rPr>
        <w:t>Prethodna provjera znanja i sposobnosti:</w:t>
      </w:r>
      <w:r w:rsidR="007072B4" w:rsidRPr="00D37653">
        <w:rPr>
          <w:b/>
          <w:color w:val="000000" w:themeColor="text1"/>
          <w:u w:val="single"/>
        </w:rPr>
        <w:t> </w:t>
      </w:r>
    </w:p>
    <w:p w14:paraId="3937B521" w14:textId="77777777" w:rsidR="007072B4" w:rsidRPr="00632B9B" w:rsidRDefault="007072B4" w:rsidP="00B10D89">
      <w:r w:rsidRPr="00632B9B">
        <w:t> </w:t>
      </w:r>
    </w:p>
    <w:p w14:paraId="292C82DD" w14:textId="77777777" w:rsidR="00980118" w:rsidRPr="00632B9B" w:rsidRDefault="007072B4" w:rsidP="007D64DE">
      <w:pPr>
        <w:ind w:firstLine="360"/>
        <w:jc w:val="both"/>
      </w:pPr>
      <w:r w:rsidRPr="00632B9B">
        <w:t>Prethodna provjera znanja i sposobnosti kandidata obuhvaća</w:t>
      </w:r>
      <w:r w:rsidR="00980118" w:rsidRPr="00632B9B">
        <w:t>:</w:t>
      </w:r>
      <w:r w:rsidRPr="00632B9B">
        <w:t xml:space="preserve"> </w:t>
      </w:r>
    </w:p>
    <w:p w14:paraId="2BA523E4" w14:textId="77777777" w:rsidR="00980118" w:rsidRPr="00632B9B" w:rsidRDefault="00980118" w:rsidP="007D64DE">
      <w:pPr>
        <w:ind w:firstLine="360"/>
        <w:jc w:val="both"/>
      </w:pPr>
      <w:r w:rsidRPr="00632B9B">
        <w:t xml:space="preserve">(1) pisano testiranje; </w:t>
      </w:r>
    </w:p>
    <w:p w14:paraId="795E9FDE" w14:textId="77777777" w:rsidR="00980118" w:rsidRPr="00632B9B" w:rsidRDefault="00980118" w:rsidP="007D64DE">
      <w:pPr>
        <w:ind w:firstLine="360"/>
        <w:jc w:val="both"/>
      </w:pPr>
      <w:r w:rsidRPr="00632B9B">
        <w:t>(</w:t>
      </w:r>
      <w:r w:rsidR="005E3705" w:rsidRPr="00632B9B">
        <w:t>2</w:t>
      </w:r>
      <w:r w:rsidRPr="00632B9B">
        <w:t xml:space="preserve">) intervju. </w:t>
      </w:r>
    </w:p>
    <w:p w14:paraId="3E27F0C6" w14:textId="77777777" w:rsidR="00980118" w:rsidRPr="00632B9B" w:rsidRDefault="00980118" w:rsidP="0013201A">
      <w:pPr>
        <w:jc w:val="both"/>
      </w:pPr>
    </w:p>
    <w:p w14:paraId="1D4CAFC7" w14:textId="77777777" w:rsidR="00980118" w:rsidRPr="00632B9B" w:rsidRDefault="00980118" w:rsidP="007D64DE">
      <w:pPr>
        <w:ind w:firstLine="360"/>
        <w:jc w:val="both"/>
      </w:pPr>
      <w:r w:rsidRPr="00632B9B">
        <w:t>Za svaki dio provjere kandidatima se dodjeljuje broj bodova od 1 do 10</w:t>
      </w:r>
      <w:r w:rsidR="007072B4" w:rsidRPr="00632B9B">
        <w:t xml:space="preserve">. </w:t>
      </w:r>
    </w:p>
    <w:p w14:paraId="22002296" w14:textId="77777777" w:rsidR="00980118" w:rsidRPr="00632B9B" w:rsidRDefault="007072B4" w:rsidP="007D64DE">
      <w:pPr>
        <w:ind w:firstLine="360"/>
        <w:jc w:val="both"/>
      </w:pPr>
      <w:r w:rsidRPr="00632B9B">
        <w:t xml:space="preserve">Intervju se provodi samo s kandidatima koji su ostvarili najmanje 50% bodova </w:t>
      </w:r>
      <w:r w:rsidR="00980118" w:rsidRPr="00632B9B">
        <w:t xml:space="preserve"> </w:t>
      </w:r>
      <w:r w:rsidR="00252CAE" w:rsidRPr="00632B9B">
        <w:t>na pisanom testiranju.</w:t>
      </w:r>
    </w:p>
    <w:p w14:paraId="7A3B9E4B" w14:textId="77777777" w:rsidR="007072B4" w:rsidRDefault="007072B4" w:rsidP="007D64DE">
      <w:pPr>
        <w:ind w:firstLine="360"/>
        <w:jc w:val="both"/>
      </w:pPr>
      <w:r w:rsidRPr="00632B9B">
        <w:t xml:space="preserve">Smatra se da je kandidat koji nije pristupio prethodnoj provjeri znanja povukao prijavu na </w:t>
      </w:r>
      <w:r w:rsidR="00252CAE" w:rsidRPr="00632B9B">
        <w:t>natječaj</w:t>
      </w:r>
      <w:r w:rsidRPr="00632B9B">
        <w:t>.</w:t>
      </w:r>
    </w:p>
    <w:p w14:paraId="5C34A03A" w14:textId="77777777" w:rsidR="0024135E" w:rsidRPr="00632B9B" w:rsidRDefault="0024135E" w:rsidP="007D64DE">
      <w:pPr>
        <w:ind w:firstLine="360"/>
        <w:jc w:val="both"/>
      </w:pPr>
    </w:p>
    <w:p w14:paraId="69F3AA02" w14:textId="77777777" w:rsidR="009B2EDB" w:rsidRDefault="009B2EDB" w:rsidP="0013201A">
      <w:pPr>
        <w:jc w:val="both"/>
      </w:pPr>
      <w:r>
        <w:t xml:space="preserve">       Test se sastoji od</w:t>
      </w:r>
      <w:r w:rsidR="00A17F0F">
        <w:t xml:space="preserve"> </w:t>
      </w:r>
      <w:r>
        <w:t xml:space="preserve">pitanja iz niže navedenih područja testiranja, dok se u intervjuu utvrđuju interesi, profesionalni </w:t>
      </w:r>
    </w:p>
    <w:p w14:paraId="43CDFFDE" w14:textId="77777777" w:rsidR="009B2EDB" w:rsidRPr="00632B9B" w:rsidRDefault="009B2EDB" w:rsidP="0013201A">
      <w:pPr>
        <w:jc w:val="both"/>
      </w:pPr>
      <w:r>
        <w:t xml:space="preserve">       ciljevi i motivacija kandidata za rad na navedenom radnom mjestu. </w:t>
      </w:r>
    </w:p>
    <w:p w14:paraId="50DDCC20" w14:textId="77777777" w:rsidR="00057EFF" w:rsidRPr="00632B9B" w:rsidRDefault="00057EFF" w:rsidP="0013201A">
      <w:pPr>
        <w:jc w:val="both"/>
      </w:pPr>
    </w:p>
    <w:p w14:paraId="67ECD7B7" w14:textId="77777777" w:rsidR="007072B4" w:rsidRPr="00D37653" w:rsidRDefault="007072B4" w:rsidP="00AB72FE">
      <w:pPr>
        <w:pStyle w:val="Odlomakpopisa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D37653">
        <w:rPr>
          <w:b/>
          <w:color w:val="000000" w:themeColor="text1"/>
          <w:u w:val="single"/>
        </w:rPr>
        <w:t>Pravni izvori za pripremanje kandidata za provjeru su sljedeći:</w:t>
      </w:r>
    </w:p>
    <w:p w14:paraId="041C7D7F" w14:textId="77777777" w:rsidR="0013201A" w:rsidRPr="00632B9B" w:rsidRDefault="0013201A" w:rsidP="00B10D89"/>
    <w:p w14:paraId="540727D5" w14:textId="77777777" w:rsidR="00BF0D37" w:rsidRPr="00D2033C" w:rsidRDefault="00BF0D37" w:rsidP="0024135E">
      <w:pPr>
        <w:pStyle w:val="Odlomakpopisa"/>
        <w:ind w:left="1068"/>
        <w:jc w:val="both"/>
        <w:rPr>
          <w:rFonts w:ascii="Calibri" w:eastAsia="Calibri" w:hAnsi="Calibri" w:cs="Times New Roman"/>
        </w:rPr>
      </w:pPr>
      <w:r w:rsidRPr="00632B9B">
        <w:rPr>
          <w:rFonts w:ascii="Calibri" w:eastAsia="Calibri" w:hAnsi="Calibri" w:cs="Times New Roman"/>
        </w:rPr>
        <w:t xml:space="preserve">Izvori za pripremanje kandidata za radno mjesto </w:t>
      </w:r>
      <w:r w:rsidR="00A052BD">
        <w:t xml:space="preserve"> </w:t>
      </w:r>
      <w:r w:rsidR="006064AF">
        <w:t>Upravni referent-komunalno-prometni redar</w:t>
      </w:r>
      <w:r w:rsidR="00D61C60" w:rsidRPr="00632B9B">
        <w:t xml:space="preserve">, </w:t>
      </w:r>
      <w:r w:rsidR="00D61C60" w:rsidRPr="00D2033C">
        <w:t>za pisano testiranje:</w:t>
      </w:r>
    </w:p>
    <w:p w14:paraId="31900726" w14:textId="77777777" w:rsidR="00ED433B" w:rsidRPr="00682701" w:rsidRDefault="00ED433B" w:rsidP="00682701">
      <w:pPr>
        <w:jc w:val="both"/>
        <w:rPr>
          <w:rFonts w:eastAsia="Calibri" w:cs="Times New Roman"/>
        </w:rPr>
      </w:pPr>
    </w:p>
    <w:p w14:paraId="7D6EFE70" w14:textId="77777777" w:rsidR="003B7678" w:rsidRPr="00D2033C" w:rsidRDefault="005E2713" w:rsidP="00D61C60">
      <w:pPr>
        <w:pStyle w:val="Odlomakpopisa"/>
        <w:numPr>
          <w:ilvl w:val="0"/>
          <w:numId w:val="14"/>
        </w:numPr>
        <w:jc w:val="both"/>
        <w:rPr>
          <w:rFonts w:eastAsia="Calibri" w:cs="Times New Roman"/>
        </w:rPr>
      </w:pPr>
      <w:r w:rsidRPr="00D2033C">
        <w:rPr>
          <w:rFonts w:eastAsia="Calibri" w:cs="Times New Roman"/>
        </w:rPr>
        <w:lastRenderedPageBreak/>
        <w:t xml:space="preserve">Zakon o lokalnoj i područnoj (regionalnoj) samoupravi (NN br. </w:t>
      </w:r>
      <w:r w:rsidRPr="00D2033C">
        <w:rPr>
          <w:rFonts w:cs="Times New Roman"/>
        </w:rPr>
        <w:t>33/01, 60/01-vjerod</w:t>
      </w:r>
      <w:r w:rsidR="00783526" w:rsidRPr="00D2033C">
        <w:rPr>
          <w:rFonts w:cs="Times New Roman"/>
        </w:rPr>
        <w:t>ostojno tumačenje 129/05, 109/07</w:t>
      </w:r>
      <w:r w:rsidRPr="00D2033C">
        <w:rPr>
          <w:rFonts w:cs="Times New Roman"/>
        </w:rPr>
        <w:t>, 125/08, 36/09, 150/11, 144/12, 19/13, 137/15</w:t>
      </w:r>
      <w:r w:rsidR="006064AF">
        <w:rPr>
          <w:rFonts w:cs="Times New Roman"/>
        </w:rPr>
        <w:t>,</w:t>
      </w:r>
      <w:r w:rsidRPr="00D2033C">
        <w:rPr>
          <w:rFonts w:cs="Times New Roman"/>
        </w:rPr>
        <w:t xml:space="preserve"> 123/17</w:t>
      </w:r>
      <w:r w:rsidR="006064AF">
        <w:rPr>
          <w:rFonts w:cs="Times New Roman"/>
        </w:rPr>
        <w:t>,98/19,144/20</w:t>
      </w:r>
      <w:r w:rsidRPr="00D2033C">
        <w:rPr>
          <w:rFonts w:cs="Times New Roman"/>
        </w:rPr>
        <w:t>),</w:t>
      </w:r>
    </w:p>
    <w:p w14:paraId="26241363" w14:textId="77777777" w:rsidR="00F85844" w:rsidRPr="0024135E" w:rsidRDefault="00682701" w:rsidP="0024135E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Statut Grada Sinja („Službeni glasnik Grada Sinja“ br.</w:t>
      </w:r>
      <w:r w:rsidR="006064AF">
        <w:rPr>
          <w:rFonts w:cs="Times New Roman"/>
        </w:rPr>
        <w:t>02/21</w:t>
      </w:r>
      <w:r>
        <w:rPr>
          <w:rFonts w:cs="Times New Roman"/>
        </w:rPr>
        <w:t>),</w:t>
      </w:r>
    </w:p>
    <w:p w14:paraId="51088AD1" w14:textId="77777777" w:rsidR="00C64B7A" w:rsidRPr="00C64B7A" w:rsidRDefault="006064AF" w:rsidP="00C64B7A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Zakon o općem upravnom postupku</w:t>
      </w:r>
      <w:r w:rsidR="0070359A">
        <w:rPr>
          <w:rFonts w:cs="Times New Roman"/>
        </w:rPr>
        <w:t xml:space="preserve"> (NN br. </w:t>
      </w:r>
      <w:r>
        <w:rPr>
          <w:rFonts w:cs="Times New Roman"/>
        </w:rPr>
        <w:t>47/09,110/21</w:t>
      </w:r>
      <w:r w:rsidR="0070359A">
        <w:rPr>
          <w:rFonts w:cs="Times New Roman"/>
        </w:rPr>
        <w:t>),</w:t>
      </w:r>
    </w:p>
    <w:p w14:paraId="4FC24333" w14:textId="77777777" w:rsidR="00D61C60" w:rsidRDefault="006064AF" w:rsidP="006064AF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Zakon o komunalnom gospodarstvu (NN br. 68/18,110/18,32/20)</w:t>
      </w:r>
    </w:p>
    <w:p w14:paraId="6A98DC1C" w14:textId="77777777" w:rsidR="006064AF" w:rsidRDefault="006064AF" w:rsidP="006064AF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Zakon o građevinskoj inpekciji (NN br.153/13)</w:t>
      </w:r>
    </w:p>
    <w:p w14:paraId="0540FD2F" w14:textId="77777777" w:rsidR="006064AF" w:rsidRDefault="006064AF" w:rsidP="006064AF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Prekršajni zakon (NN br.107/07,39/13,157/13,110/15,70/17,118/18)</w:t>
      </w:r>
    </w:p>
    <w:p w14:paraId="293DB3D7" w14:textId="77777777" w:rsidR="006064AF" w:rsidRPr="006064AF" w:rsidRDefault="006064AF" w:rsidP="006064AF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Odluka o komunalnom redu („Službeni glasnik Grada Sinja“,br.08/19)</w:t>
      </w:r>
    </w:p>
    <w:p w14:paraId="3F2908AF" w14:textId="77777777" w:rsidR="007072B4" w:rsidRPr="00D2033C" w:rsidRDefault="00A052BD" w:rsidP="007D64DE">
      <w:pPr>
        <w:ind w:firstLine="708"/>
        <w:rPr>
          <w:rFonts w:cs="Times New Roman"/>
        </w:rPr>
      </w:pPr>
      <w:r>
        <w:rPr>
          <w:rFonts w:cs="Times New Roman"/>
        </w:rPr>
        <w:t xml:space="preserve"> </w:t>
      </w:r>
    </w:p>
    <w:p w14:paraId="243F09A7" w14:textId="77777777" w:rsidR="007072B4" w:rsidRPr="00D2033C" w:rsidRDefault="007072B4" w:rsidP="00B10D89">
      <w:r w:rsidRPr="00D2033C">
        <w:t> </w:t>
      </w:r>
    </w:p>
    <w:p w14:paraId="21620A9C" w14:textId="77777777" w:rsidR="007D64DE" w:rsidRPr="00D2033C" w:rsidRDefault="007D64DE" w:rsidP="00B10D89"/>
    <w:p w14:paraId="493DCC53" w14:textId="77777777" w:rsidR="00980118" w:rsidRPr="00211A1C" w:rsidRDefault="00980118" w:rsidP="00980118">
      <w:pPr>
        <w:ind w:firstLine="708"/>
        <w:rPr>
          <w:b/>
          <w:u w:val="single"/>
        </w:rPr>
      </w:pPr>
      <w:r w:rsidRPr="00211A1C">
        <w:rPr>
          <w:b/>
        </w:rPr>
        <w:t xml:space="preserve">V. </w:t>
      </w:r>
      <w:r w:rsidRPr="00211A1C">
        <w:rPr>
          <w:b/>
        </w:rPr>
        <w:tab/>
      </w:r>
      <w:r w:rsidRPr="00211A1C">
        <w:rPr>
          <w:b/>
          <w:u w:val="single"/>
        </w:rPr>
        <w:t>OSTALO</w:t>
      </w:r>
      <w:r w:rsidR="001850F6" w:rsidRPr="00211A1C">
        <w:rPr>
          <w:b/>
          <w:u w:val="single"/>
        </w:rPr>
        <w:t xml:space="preserve">    </w:t>
      </w:r>
      <w:r w:rsidR="00006E71" w:rsidRPr="00211A1C">
        <w:rPr>
          <w:b/>
          <w:u w:val="single"/>
        </w:rPr>
        <w:t xml:space="preserve">  </w:t>
      </w:r>
      <w:r w:rsidR="002E2E60" w:rsidRPr="00211A1C">
        <w:rPr>
          <w:b/>
          <w:u w:val="single"/>
        </w:rPr>
        <w:t xml:space="preserve">  </w:t>
      </w:r>
    </w:p>
    <w:p w14:paraId="62D47B32" w14:textId="77777777" w:rsidR="00980118" w:rsidRPr="00D2033C" w:rsidRDefault="00980118" w:rsidP="00B10D89"/>
    <w:p w14:paraId="0C870E59" w14:textId="77777777" w:rsidR="007072B4" w:rsidRPr="00632B9B" w:rsidRDefault="007072B4" w:rsidP="007D64DE">
      <w:pPr>
        <w:jc w:val="both"/>
      </w:pPr>
      <w:r w:rsidRPr="00632B9B">
        <w:t>Vrijeme održavanja prethodne provjere znanja i sposobnosti kandidata bit će objavljeno na ovoj web</w:t>
      </w:r>
      <w:r w:rsidR="009107C2" w:rsidRPr="00632B9B">
        <w:t xml:space="preserve"> </w:t>
      </w:r>
      <w:r w:rsidRPr="00632B9B">
        <w:t xml:space="preserve"> stranici te na oglasnoj ploči Grada </w:t>
      </w:r>
      <w:r w:rsidR="0013201A" w:rsidRPr="00632B9B">
        <w:t>Sinja</w:t>
      </w:r>
      <w:r w:rsidRPr="00632B9B">
        <w:t>, n</w:t>
      </w:r>
      <w:r w:rsidR="00952197" w:rsidRPr="00632B9B">
        <w:t xml:space="preserve">ajmanje </w:t>
      </w:r>
      <w:r w:rsidRPr="00632B9B">
        <w:t xml:space="preserve"> pet dana prije održavanja provjere.</w:t>
      </w:r>
    </w:p>
    <w:p w14:paraId="343E365D" w14:textId="77777777" w:rsidR="0013201A" w:rsidRPr="00632B9B" w:rsidRDefault="0013201A" w:rsidP="00B10D89"/>
    <w:p w14:paraId="51B852F1" w14:textId="77777777" w:rsidR="007072B4" w:rsidRPr="00632B9B" w:rsidRDefault="007072B4" w:rsidP="002804DB">
      <w:pPr>
        <w:jc w:val="both"/>
      </w:pPr>
      <w:r w:rsidRPr="00632B9B">
        <w:t>U Listi kandidata, bit će navedeni inicijali kandidata, sa godinom rođenja i mjestom prebivališta. Ukoliko se kandidat na koga se ti podaci odnose ne bi mogao identificirati u odnosu na jednake podatke drugog kandidata, dodat će se još jedna značajka koja će ih razlikovati.  </w:t>
      </w:r>
    </w:p>
    <w:p w14:paraId="2752DA7E" w14:textId="77777777" w:rsidR="007072B4" w:rsidRPr="00632B9B" w:rsidRDefault="007072B4" w:rsidP="00B10D89">
      <w:r w:rsidRPr="00632B9B">
        <w:t> </w:t>
      </w:r>
    </w:p>
    <w:p w14:paraId="3094DFAD" w14:textId="77777777" w:rsidR="007072B4" w:rsidRPr="00632B9B" w:rsidRDefault="007072B4" w:rsidP="002804DB">
      <w:pPr>
        <w:jc w:val="both"/>
      </w:pPr>
      <w:r w:rsidRPr="00632B9B">
        <w:t>Molimo podnositelje da u prijavi navedu broj fiksnoga i/ili mobilnog telefona na koje, u slučaju potrebe, mogu biti kontaktirani tijekom natječajnog postupka. Također molimo da se u prijavi navede adresa elektroničke pošte.</w:t>
      </w:r>
    </w:p>
    <w:p w14:paraId="5A55C9C3" w14:textId="77777777" w:rsidR="00566A26" w:rsidRPr="00632B9B" w:rsidRDefault="00566A26" w:rsidP="00B10D89"/>
    <w:p w14:paraId="282A167B" w14:textId="77777777" w:rsidR="007072B4" w:rsidRPr="00632B9B" w:rsidRDefault="007072B4" w:rsidP="00B10D89">
      <w:r w:rsidRPr="00632B9B">
        <w:t>Kandidat može tijekom natječajnog postupka pisanim putem povući prijavu.</w:t>
      </w:r>
    </w:p>
    <w:p w14:paraId="71AD41F3" w14:textId="77777777" w:rsidR="00566A26" w:rsidRPr="00632B9B" w:rsidRDefault="00566A26" w:rsidP="00B10D89"/>
    <w:p w14:paraId="1EC7FC3E" w14:textId="77777777" w:rsidR="007072B4" w:rsidRPr="00632B9B" w:rsidRDefault="007072B4" w:rsidP="002804DB">
      <w:pPr>
        <w:jc w:val="both"/>
      </w:pPr>
      <w:r w:rsidRPr="00632B9B">
        <w:t>Izabrani kandidat bit će upućen na liječnički pregled (utvrđivanje zdravstvene sposobnosti za obavljanje poslova radnog mjesta) na trošak Grada.</w:t>
      </w:r>
    </w:p>
    <w:p w14:paraId="79249ED3" w14:textId="77777777" w:rsidR="007072B4" w:rsidRPr="00632B9B" w:rsidRDefault="007072B4" w:rsidP="00B10D89">
      <w:r w:rsidRPr="00632B9B">
        <w:t> </w:t>
      </w:r>
    </w:p>
    <w:p w14:paraId="0CEE0FB9" w14:textId="77777777" w:rsidR="00D73C89" w:rsidRPr="00632B9B" w:rsidRDefault="007072B4" w:rsidP="00D73C89">
      <w:pPr>
        <w:jc w:val="both"/>
      </w:pPr>
      <w:r w:rsidRPr="00632B9B">
        <w:t xml:space="preserve">Eventualne dodatne upite </w:t>
      </w:r>
      <w:r w:rsidR="00080F4F" w:rsidRPr="00632B9B">
        <w:t>za natječaj</w:t>
      </w:r>
      <w:r w:rsidR="004A0051">
        <w:t xml:space="preserve"> </w:t>
      </w:r>
      <w:r w:rsidR="0024135E">
        <w:t xml:space="preserve">koji </w:t>
      </w:r>
      <w:r w:rsidR="00080F4F" w:rsidRPr="00632B9B">
        <w:t xml:space="preserve"> provodi </w:t>
      </w:r>
      <w:r w:rsidR="006064AF">
        <w:t xml:space="preserve">Upravni odjel za komunalni sustav Grada Sinja </w:t>
      </w:r>
      <w:r w:rsidRPr="00632B9B">
        <w:t xml:space="preserve">možete poslati putem elektroničke pošte, na </w:t>
      </w:r>
      <w:r w:rsidR="00566A26" w:rsidRPr="00632B9B">
        <w:t>a</w:t>
      </w:r>
      <w:r w:rsidRPr="00632B9B">
        <w:t>dresu:</w:t>
      </w:r>
      <w:r w:rsidR="00566A26" w:rsidRPr="00632B9B">
        <w:t xml:space="preserve"> </w:t>
      </w:r>
      <w:r w:rsidR="006064AF" w:rsidRPr="006064AF">
        <w:rPr>
          <w:b/>
        </w:rPr>
        <w:t>ivana.majic@sinj.hr</w:t>
      </w:r>
    </w:p>
    <w:p w14:paraId="23DDE47B" w14:textId="77777777" w:rsidR="00D73C89" w:rsidRPr="00632B9B" w:rsidRDefault="004D009C" w:rsidP="00D73C89">
      <w:pPr>
        <w:jc w:val="both"/>
      </w:pPr>
      <w:r>
        <w:t xml:space="preserve">   </w:t>
      </w:r>
    </w:p>
    <w:p w14:paraId="129305F9" w14:textId="77777777" w:rsidR="009B2EDB" w:rsidRPr="009B2EDB" w:rsidRDefault="00E5607D" w:rsidP="009B2EDB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 xml:space="preserve"> </w:t>
      </w:r>
    </w:p>
    <w:p w14:paraId="2D58D948" w14:textId="77777777" w:rsidR="00DE0B4A" w:rsidRPr="00632B9B" w:rsidRDefault="00DE0B4A" w:rsidP="00D73C89">
      <w:pPr>
        <w:jc w:val="both"/>
      </w:pPr>
    </w:p>
    <w:sectPr w:rsidR="00DE0B4A" w:rsidRPr="00632B9B" w:rsidSect="007955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CF"/>
    <w:multiLevelType w:val="hybridMultilevel"/>
    <w:tmpl w:val="95624E2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A79DC"/>
    <w:multiLevelType w:val="multilevel"/>
    <w:tmpl w:val="48126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420AA1"/>
    <w:multiLevelType w:val="hybridMultilevel"/>
    <w:tmpl w:val="7BE46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B8D"/>
    <w:multiLevelType w:val="hybridMultilevel"/>
    <w:tmpl w:val="4754F1DE"/>
    <w:lvl w:ilvl="0" w:tplc="956A67E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04C0F"/>
    <w:multiLevelType w:val="multilevel"/>
    <w:tmpl w:val="3ACAE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5921FE"/>
    <w:multiLevelType w:val="hybridMultilevel"/>
    <w:tmpl w:val="6FC2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4C37"/>
    <w:multiLevelType w:val="hybridMultilevel"/>
    <w:tmpl w:val="40C8C14E"/>
    <w:lvl w:ilvl="0" w:tplc="4A40CE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 w:themeColor="text1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11A9"/>
    <w:multiLevelType w:val="hybridMultilevel"/>
    <w:tmpl w:val="95624E2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50E3D"/>
    <w:multiLevelType w:val="hybridMultilevel"/>
    <w:tmpl w:val="552E1C70"/>
    <w:lvl w:ilvl="0" w:tplc="43A8E4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2077"/>
    <w:multiLevelType w:val="hybridMultilevel"/>
    <w:tmpl w:val="3574210A"/>
    <w:lvl w:ilvl="0" w:tplc="BFC0C0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1E6D"/>
    <w:multiLevelType w:val="hybridMultilevel"/>
    <w:tmpl w:val="3BDCC28E"/>
    <w:lvl w:ilvl="0" w:tplc="41A6E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62B30"/>
    <w:multiLevelType w:val="hybridMultilevel"/>
    <w:tmpl w:val="D244F044"/>
    <w:lvl w:ilvl="0" w:tplc="A8507C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AD93C69"/>
    <w:multiLevelType w:val="hybridMultilevel"/>
    <w:tmpl w:val="F0E2C608"/>
    <w:lvl w:ilvl="0" w:tplc="715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32D0"/>
    <w:multiLevelType w:val="hybridMultilevel"/>
    <w:tmpl w:val="B148B61C"/>
    <w:lvl w:ilvl="0" w:tplc="720EE2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E67FB"/>
    <w:multiLevelType w:val="hybridMultilevel"/>
    <w:tmpl w:val="E79AB548"/>
    <w:lvl w:ilvl="0" w:tplc="89A871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B4"/>
    <w:rsid w:val="00006E71"/>
    <w:rsid w:val="00027EB4"/>
    <w:rsid w:val="00033FA0"/>
    <w:rsid w:val="00057EFF"/>
    <w:rsid w:val="00080F4F"/>
    <w:rsid w:val="000817EF"/>
    <w:rsid w:val="00082CED"/>
    <w:rsid w:val="0009437A"/>
    <w:rsid w:val="000A09D7"/>
    <w:rsid w:val="000A20B0"/>
    <w:rsid w:val="000E0DBB"/>
    <w:rsid w:val="001209D0"/>
    <w:rsid w:val="0013201A"/>
    <w:rsid w:val="001850F6"/>
    <w:rsid w:val="00211A1C"/>
    <w:rsid w:val="0021523A"/>
    <w:rsid w:val="0023694A"/>
    <w:rsid w:val="0024135E"/>
    <w:rsid w:val="0025122D"/>
    <w:rsid w:val="00252CAE"/>
    <w:rsid w:val="0026220B"/>
    <w:rsid w:val="00270EBD"/>
    <w:rsid w:val="00277CBF"/>
    <w:rsid w:val="002804DB"/>
    <w:rsid w:val="00282C60"/>
    <w:rsid w:val="00295B54"/>
    <w:rsid w:val="002B41BC"/>
    <w:rsid w:val="002C1C0F"/>
    <w:rsid w:val="002E2E60"/>
    <w:rsid w:val="00300D35"/>
    <w:rsid w:val="00310E55"/>
    <w:rsid w:val="00330F64"/>
    <w:rsid w:val="00351824"/>
    <w:rsid w:val="00375AB8"/>
    <w:rsid w:val="0038555F"/>
    <w:rsid w:val="00396BB3"/>
    <w:rsid w:val="003B7678"/>
    <w:rsid w:val="003D36DD"/>
    <w:rsid w:val="004034B9"/>
    <w:rsid w:val="00415830"/>
    <w:rsid w:val="00432967"/>
    <w:rsid w:val="00435DC5"/>
    <w:rsid w:val="004363FA"/>
    <w:rsid w:val="004713BE"/>
    <w:rsid w:val="004A0051"/>
    <w:rsid w:val="004A3036"/>
    <w:rsid w:val="004D009C"/>
    <w:rsid w:val="005279E6"/>
    <w:rsid w:val="005325BD"/>
    <w:rsid w:val="0056341C"/>
    <w:rsid w:val="00566A26"/>
    <w:rsid w:val="00583778"/>
    <w:rsid w:val="00595BC7"/>
    <w:rsid w:val="005A3554"/>
    <w:rsid w:val="005A6ABC"/>
    <w:rsid w:val="005E2713"/>
    <w:rsid w:val="005E3705"/>
    <w:rsid w:val="006064AF"/>
    <w:rsid w:val="00610294"/>
    <w:rsid w:val="00614CE4"/>
    <w:rsid w:val="006251B0"/>
    <w:rsid w:val="006253B7"/>
    <w:rsid w:val="00632B9B"/>
    <w:rsid w:val="006450A4"/>
    <w:rsid w:val="00682701"/>
    <w:rsid w:val="006A5124"/>
    <w:rsid w:val="006F3411"/>
    <w:rsid w:val="007018B3"/>
    <w:rsid w:val="0070359A"/>
    <w:rsid w:val="007072B4"/>
    <w:rsid w:val="007578EB"/>
    <w:rsid w:val="00783526"/>
    <w:rsid w:val="0079081E"/>
    <w:rsid w:val="007955F9"/>
    <w:rsid w:val="007B4A26"/>
    <w:rsid w:val="007D64DE"/>
    <w:rsid w:val="007E44D2"/>
    <w:rsid w:val="00816484"/>
    <w:rsid w:val="008341D5"/>
    <w:rsid w:val="00843FC9"/>
    <w:rsid w:val="008465C6"/>
    <w:rsid w:val="00856EBA"/>
    <w:rsid w:val="0088138F"/>
    <w:rsid w:val="00890DD3"/>
    <w:rsid w:val="00892DF2"/>
    <w:rsid w:val="008D42B3"/>
    <w:rsid w:val="008D6089"/>
    <w:rsid w:val="00901C10"/>
    <w:rsid w:val="00902A06"/>
    <w:rsid w:val="009107C2"/>
    <w:rsid w:val="0093304E"/>
    <w:rsid w:val="00936306"/>
    <w:rsid w:val="0094121B"/>
    <w:rsid w:val="00942468"/>
    <w:rsid w:val="00946D32"/>
    <w:rsid w:val="00952197"/>
    <w:rsid w:val="00957D60"/>
    <w:rsid w:val="00970763"/>
    <w:rsid w:val="00980118"/>
    <w:rsid w:val="00980B80"/>
    <w:rsid w:val="00982293"/>
    <w:rsid w:val="009B2EDB"/>
    <w:rsid w:val="009C31C5"/>
    <w:rsid w:val="009C74D2"/>
    <w:rsid w:val="009E3B5D"/>
    <w:rsid w:val="009E4083"/>
    <w:rsid w:val="00A01F6A"/>
    <w:rsid w:val="00A052BD"/>
    <w:rsid w:val="00A05638"/>
    <w:rsid w:val="00A17F0F"/>
    <w:rsid w:val="00A43F80"/>
    <w:rsid w:val="00A46540"/>
    <w:rsid w:val="00A52EC3"/>
    <w:rsid w:val="00A625E9"/>
    <w:rsid w:val="00A828EA"/>
    <w:rsid w:val="00A937B1"/>
    <w:rsid w:val="00A973AB"/>
    <w:rsid w:val="00AB72FE"/>
    <w:rsid w:val="00B10D89"/>
    <w:rsid w:val="00B149A3"/>
    <w:rsid w:val="00B163F4"/>
    <w:rsid w:val="00B31C49"/>
    <w:rsid w:val="00B41428"/>
    <w:rsid w:val="00B548BD"/>
    <w:rsid w:val="00B625F3"/>
    <w:rsid w:val="00B934D2"/>
    <w:rsid w:val="00BA14BB"/>
    <w:rsid w:val="00BB1C10"/>
    <w:rsid w:val="00BC0046"/>
    <w:rsid w:val="00BE4D77"/>
    <w:rsid w:val="00BE73EA"/>
    <w:rsid w:val="00BF0D37"/>
    <w:rsid w:val="00C13D03"/>
    <w:rsid w:val="00C56B7A"/>
    <w:rsid w:val="00C57A1A"/>
    <w:rsid w:val="00C64B7A"/>
    <w:rsid w:val="00C91ABD"/>
    <w:rsid w:val="00CA53E5"/>
    <w:rsid w:val="00CC3A3F"/>
    <w:rsid w:val="00CC6F8F"/>
    <w:rsid w:val="00CD3ECD"/>
    <w:rsid w:val="00CF33D4"/>
    <w:rsid w:val="00D004E4"/>
    <w:rsid w:val="00D01405"/>
    <w:rsid w:val="00D2033C"/>
    <w:rsid w:val="00D37653"/>
    <w:rsid w:val="00D468F4"/>
    <w:rsid w:val="00D558FF"/>
    <w:rsid w:val="00D61C60"/>
    <w:rsid w:val="00D73C89"/>
    <w:rsid w:val="00DD23D3"/>
    <w:rsid w:val="00DD5581"/>
    <w:rsid w:val="00DE0B4A"/>
    <w:rsid w:val="00E359E1"/>
    <w:rsid w:val="00E44F77"/>
    <w:rsid w:val="00E5380F"/>
    <w:rsid w:val="00E5607D"/>
    <w:rsid w:val="00E82DEB"/>
    <w:rsid w:val="00EB4FFF"/>
    <w:rsid w:val="00EB63F9"/>
    <w:rsid w:val="00EC0FF1"/>
    <w:rsid w:val="00EC15A5"/>
    <w:rsid w:val="00ED433B"/>
    <w:rsid w:val="00EE4DF3"/>
    <w:rsid w:val="00F129D3"/>
    <w:rsid w:val="00F151DE"/>
    <w:rsid w:val="00F20C3B"/>
    <w:rsid w:val="00F537BA"/>
    <w:rsid w:val="00F64F9B"/>
    <w:rsid w:val="00F818B3"/>
    <w:rsid w:val="00F85844"/>
    <w:rsid w:val="00F867A0"/>
    <w:rsid w:val="00F922F2"/>
    <w:rsid w:val="00FA3F39"/>
    <w:rsid w:val="00FB1894"/>
    <w:rsid w:val="00FC7953"/>
    <w:rsid w:val="00FD304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2D30"/>
  <w15:docId w15:val="{ED594B7C-ADFC-4C23-8DDD-997CB4F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05"/>
  </w:style>
  <w:style w:type="paragraph" w:styleId="Naslov1">
    <w:name w:val="heading 1"/>
    <w:basedOn w:val="Normal"/>
    <w:link w:val="Naslov1Char"/>
    <w:uiPriority w:val="9"/>
    <w:qFormat/>
    <w:rsid w:val="007072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7072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2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7072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07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72B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072B4"/>
  </w:style>
  <w:style w:type="character" w:styleId="Naglaeno">
    <w:name w:val="Strong"/>
    <w:basedOn w:val="Zadanifontodlomka"/>
    <w:uiPriority w:val="22"/>
    <w:qFormat/>
    <w:rsid w:val="007072B4"/>
    <w:rPr>
      <w:b/>
      <w:bCs/>
    </w:rPr>
  </w:style>
  <w:style w:type="paragraph" w:styleId="Odlomakpopisa">
    <w:name w:val="List Paragraph"/>
    <w:basedOn w:val="Normal"/>
    <w:uiPriority w:val="34"/>
    <w:qFormat/>
    <w:rsid w:val="00980118"/>
    <w:pPr>
      <w:ind w:left="720"/>
      <w:contextualSpacing/>
    </w:pPr>
  </w:style>
  <w:style w:type="paragraph" w:customStyle="1" w:styleId="Default">
    <w:name w:val="Default"/>
    <w:rsid w:val="007B4A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domagoj krizanac</cp:lastModifiedBy>
  <cp:revision>2</cp:revision>
  <cp:lastPrinted>2018-04-04T13:38:00Z</cp:lastPrinted>
  <dcterms:created xsi:type="dcterms:W3CDTF">2022-04-11T13:50:00Z</dcterms:created>
  <dcterms:modified xsi:type="dcterms:W3CDTF">2022-04-11T13:50:00Z</dcterms:modified>
</cp:coreProperties>
</file>